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F273DC" w:rsidRPr="00F273DC" w:rsidP="007D4480">
      <w:pPr>
        <w:widowControl/>
        <w:bidi w:val="0"/>
        <w:spacing w:after="240"/>
        <w:ind w:left="637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Members of the Board of Directors of PJSC "IDGC of the South"</w:t>
      </w:r>
    </w:p>
    <w:p w:rsidR="00F273DC" w:rsidRPr="00F273DC" w:rsidP="007D4480">
      <w:pPr>
        <w:widowControl/>
        <w:bidi w:val="0"/>
        <w:spacing w:after="240"/>
        <w:ind w:left="637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Members of the management Board of PJSC "IDGC of the South"</w:t>
      </w:r>
    </w:p>
    <w:p w:rsidR="00F273DC" w:rsidRPr="00F273DC" w:rsidP="007D4480">
      <w:pPr>
        <w:widowControl/>
        <w:bidi w:val="0"/>
        <w:spacing w:before="360" w:after="360"/>
        <w:jc w:val="center"/>
        <w:rPr>
          <w:rFonts w:ascii="Times New Roman" w:eastAsia="Times New Roman" w:hAnsi="Times New Roman" w:cs="Times New Roman"/>
          <w:b/>
          <w:bCs/>
          <w:sz w:val="28"/>
          <w:szCs w:val="28"/>
        </w:rPr>
      </w:pPr>
      <w:bookmarkStart w:id="0" w:name="bookmark0"/>
      <w:r w:rsidRPr="00F273DC">
        <w:rPr>
          <w:rFonts w:ascii="Times New Roman" w:eastAsia="Times New Roman" w:hAnsi="Times New Roman" w:cs="Times New Roman"/>
          <w:b/>
          <w:bCs/>
          <w:sz w:val="28"/>
          <w:szCs w:val="28"/>
          <w:rtl w:val="0"/>
          <w:lang w:val="en-US"/>
        </w:rPr>
        <w:t>NOTIFiCATION</w:t>
      </w:r>
      <w:bookmarkStart w:id="1" w:name="bookmark1"/>
      <w:bookmarkEnd w:id="0"/>
      <w:r w:rsidRPr="00F273DC">
        <w:rPr>
          <w:rFonts w:ascii="Times New Roman" w:eastAsia="Times New Roman" w:hAnsi="Times New Roman" w:cs="Times New Roman"/>
          <w:b/>
          <w:bCs/>
          <w:sz w:val="28"/>
          <w:szCs w:val="28"/>
          <w:rtl w:val="0"/>
          <w:lang w:val="en-US"/>
        </w:rPr>
        <w:br/>
        <w:t xml:space="preserve"> OF THE TRANS</w:t>
      </w:r>
      <w:bookmarkStart w:id="2" w:name="_GoBack"/>
      <w:bookmarkEnd w:id="2"/>
      <w:r w:rsidRPr="00F273DC">
        <w:rPr>
          <w:rFonts w:ascii="Times New Roman" w:eastAsia="Times New Roman" w:hAnsi="Times New Roman" w:cs="Times New Roman"/>
          <w:b/>
          <w:bCs/>
          <w:sz w:val="28"/>
          <w:szCs w:val="28"/>
          <w:rtl w:val="0"/>
          <w:lang w:val="en-US"/>
        </w:rPr>
        <w:t>ACTION, IN WHICH THERE is an INTEREST</w:t>
      </w:r>
      <w:bookmarkEnd w:id="1"/>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We notify that PJSC "IDGC of the South" (hereinafter referred to as Company) intends to settle the Contract on the provision of services for the organization of the functioning and development of the power grid complex (hereinafter referred to as Contract) on the following terms:</w:t>
      </w:r>
    </w:p>
    <w:p w:rsidR="00F273DC" w:rsidRPr="00F273DC" w:rsidP="007D4480">
      <w:pPr>
        <w:widowControl/>
        <w:bidi w:val="0"/>
        <w:spacing w:before="240"/>
        <w:ind w:firstLine="709"/>
        <w:jc w:val="both"/>
        <w:rPr>
          <w:rFonts w:ascii="Times New Roman" w:eastAsia="Times New Roman" w:hAnsi="Times New Roman" w:cs="Times New Roman"/>
          <w:b/>
          <w:bCs/>
          <w:sz w:val="28"/>
          <w:szCs w:val="28"/>
        </w:rPr>
      </w:pPr>
      <w:bookmarkStart w:id="3" w:name="bookmark2"/>
      <w:r w:rsidRPr="00F273DC">
        <w:rPr>
          <w:rFonts w:ascii="Times New Roman" w:eastAsia="Times New Roman" w:hAnsi="Times New Roman" w:cs="Times New Roman"/>
          <w:b/>
          <w:bCs/>
          <w:sz w:val="28"/>
          <w:szCs w:val="28"/>
          <w:rtl w:val="0"/>
          <w:lang w:val="en-US"/>
        </w:rPr>
        <w:t>Parties of the Contract:</w:t>
      </w:r>
      <w:bookmarkEnd w:id="3"/>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Open Joint Stock Company “Interregional Distribution Grid Company of the South” (“IDGC of the South”, JSC) - "Customer".</w:t>
      </w:r>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Public Joint Stock Company "Rosseti" (PJSC "ROSSETI") - "Contractor".</w:t>
      </w:r>
    </w:p>
    <w:p w:rsidR="00F273DC" w:rsidRPr="00F273DC" w:rsidP="007D4480">
      <w:pPr>
        <w:widowControl/>
        <w:bidi w:val="0"/>
        <w:spacing w:before="240"/>
        <w:ind w:firstLine="709"/>
        <w:jc w:val="both"/>
        <w:rPr>
          <w:rFonts w:ascii="Times New Roman" w:eastAsia="Times New Roman" w:hAnsi="Times New Roman" w:cs="Times New Roman"/>
          <w:b/>
          <w:bCs/>
          <w:sz w:val="28"/>
          <w:szCs w:val="28"/>
        </w:rPr>
      </w:pPr>
      <w:bookmarkStart w:id="4" w:name="bookmark3"/>
      <w:r w:rsidRPr="00F273DC">
        <w:rPr>
          <w:rFonts w:ascii="Times New Roman" w:eastAsia="Times New Roman" w:hAnsi="Times New Roman" w:cs="Times New Roman"/>
          <w:b/>
          <w:bCs/>
          <w:sz w:val="28"/>
          <w:szCs w:val="28"/>
          <w:rtl w:val="0"/>
          <w:lang w:val="en-US"/>
        </w:rPr>
        <w:t>Subject of the Contract:</w:t>
      </w:r>
      <w:bookmarkEnd w:id="4"/>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Contractor undertakes to provide the Customer with service for the organization of the functioning and development of the power grid complex in accordance with the terms of the Contract, the Customer undertakes to accept and pay for the service in accordance with the terms of the Contract.</w:t>
      </w:r>
    </w:p>
    <w:p w:rsidR="00F273DC" w:rsidRPr="00F273DC" w:rsidP="007D4480">
      <w:pPr>
        <w:widowControl/>
        <w:bidi w:val="0"/>
        <w:spacing w:before="240"/>
        <w:ind w:firstLine="709"/>
        <w:jc w:val="both"/>
        <w:rPr>
          <w:rFonts w:ascii="Times New Roman" w:eastAsia="Times New Roman" w:hAnsi="Times New Roman" w:cs="Times New Roman"/>
          <w:b/>
          <w:bCs/>
          <w:sz w:val="28"/>
          <w:szCs w:val="28"/>
        </w:rPr>
      </w:pPr>
      <w:bookmarkStart w:id="5" w:name="bookmark4"/>
      <w:r w:rsidRPr="00F273DC">
        <w:rPr>
          <w:rFonts w:ascii="Times New Roman" w:eastAsia="Times New Roman" w:hAnsi="Times New Roman" w:cs="Times New Roman"/>
          <w:b/>
          <w:bCs/>
          <w:sz w:val="28"/>
          <w:szCs w:val="28"/>
          <w:rtl w:val="0"/>
          <w:lang w:val="en-US"/>
        </w:rPr>
        <w:t>Cost of the service under the Contract:</w:t>
      </w:r>
      <w:bookmarkEnd w:id="5"/>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cost of the Contractor's service for one year is not more than 92,615,956 (Ninety two million six hundred fifteen thousand nine hundred and fifty six) rubles 89 kopecks, besides VAT (18%) 16,670,872 (Sixteen million six hundred and seventy thousand eight hundred and seventy two) rubles 24 kopecks.</w:t>
      </w:r>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cost of the service of PJCS "Rosseti" under the Contract for the provision of services for the organization of the functioning and development of the power grid complex can be reviewed.</w:t>
      </w:r>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cost of the services of PJSC "Rosseti" under the Contract can not be 10 or more percent of the book value of the assets of PJSC "IDGC of the South" according to its financial statements as of the last reporting date.</w:t>
      </w:r>
    </w:p>
    <w:p w:rsidR="00F273DC" w:rsidRPr="00F273DC" w:rsidP="007D4480">
      <w:pPr>
        <w:widowControl/>
        <w:bidi w:val="0"/>
        <w:spacing w:before="240"/>
        <w:ind w:firstLine="709"/>
        <w:jc w:val="both"/>
        <w:rPr>
          <w:rFonts w:ascii="Times New Roman" w:eastAsia="Times New Roman" w:hAnsi="Times New Roman" w:cs="Times New Roman"/>
          <w:b/>
          <w:bCs/>
          <w:sz w:val="28"/>
          <w:szCs w:val="28"/>
        </w:rPr>
      </w:pPr>
      <w:bookmarkStart w:id="6" w:name="bookmark5"/>
      <w:r w:rsidRPr="00F273DC">
        <w:rPr>
          <w:rFonts w:ascii="Times New Roman" w:eastAsia="Times New Roman" w:hAnsi="Times New Roman" w:cs="Times New Roman"/>
          <w:b/>
          <w:bCs/>
          <w:sz w:val="28"/>
          <w:szCs w:val="28"/>
          <w:rtl w:val="0"/>
          <w:lang w:val="en-US"/>
        </w:rPr>
        <w:t>Term of rendering services under the Contract:</w:t>
      </w:r>
      <w:bookmarkEnd w:id="6"/>
    </w:p>
    <w:p w:rsidR="007D4480"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Term of service under the Contract - from 01.01.2018 to 31.12.2020.</w:t>
      </w:r>
    </w:p>
    <w:p w:rsidR="00F273DC" w:rsidRPr="00F273DC" w:rsidP="007D4480">
      <w:pPr>
        <w:widowControl/>
        <w:bidi w:val="0"/>
        <w:spacing w:before="240"/>
        <w:ind w:firstLine="709"/>
        <w:jc w:val="both"/>
        <w:rPr>
          <w:rFonts w:ascii="Times New Roman" w:eastAsia="Times New Roman" w:hAnsi="Times New Roman" w:cs="Times New Roman"/>
          <w:b/>
          <w:bCs/>
          <w:sz w:val="28"/>
          <w:szCs w:val="28"/>
        </w:rPr>
      </w:pPr>
      <w:bookmarkStart w:id="7" w:name="bookmark6"/>
      <w:r w:rsidRPr="00F273DC">
        <w:rPr>
          <w:rFonts w:ascii="Times New Roman" w:eastAsia="Times New Roman" w:hAnsi="Times New Roman" w:cs="Times New Roman"/>
          <w:b/>
          <w:bCs/>
          <w:sz w:val="28"/>
          <w:szCs w:val="28"/>
          <w:rtl w:val="0"/>
          <w:lang w:val="en-US"/>
        </w:rPr>
        <w:t>Term of the Contract:</w:t>
      </w:r>
      <w:bookmarkEnd w:id="7"/>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Contract comes into force from the moment of signing and valid until December 31, 2020 and in terms of settlements until the parties fulfill their obligations.</w:t>
      </w:r>
    </w:p>
    <w:p w:rsidR="00F273DC" w:rsidRPr="00F273DC" w:rsidP="007D4480">
      <w:pPr>
        <w:widowControl/>
        <w:bidi w:val="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Contract covers legal relationship between the parties since 01.01.2018.</w:t>
      </w:r>
    </w:p>
    <w:p w:rsidR="00F273DC" w:rsidRPr="00F273DC" w:rsidP="007D4480">
      <w:pPr>
        <w:widowControl/>
        <w:bidi w:val="0"/>
        <w:spacing w:after="240"/>
        <w:ind w:firstLine="709"/>
        <w:jc w:val="both"/>
        <w:rPr>
          <w:rFonts w:ascii="Times New Roman" w:eastAsia="Times New Roman" w:hAnsi="Times New Roman" w:cs="Times New Roman"/>
          <w:b/>
          <w:bCs/>
          <w:sz w:val="28"/>
          <w:szCs w:val="28"/>
        </w:rPr>
      </w:pPr>
      <w:bookmarkStart w:id="8" w:name="bookmark7"/>
      <w:r w:rsidRPr="00F273DC">
        <w:rPr>
          <w:rFonts w:ascii="Times New Roman" w:eastAsia="Times New Roman" w:hAnsi="Times New Roman" w:cs="Times New Roman"/>
          <w:b/>
          <w:bCs/>
          <w:sz w:val="28"/>
          <w:szCs w:val="28"/>
          <w:rtl w:val="0"/>
          <w:lang w:val="en-US"/>
        </w:rPr>
        <w:t>Party (parties) having an interest in the transaction and grounds of it:</w:t>
      </w:r>
      <w:bookmarkEnd w:id="8"/>
    </w:p>
    <w:tbl>
      <w:tblPr>
        <w:tblOverlap w:val="never"/>
        <w:tblW w:w="5000" w:type="pct"/>
        <w:tblCellMar>
          <w:top w:w="0" w:type="dxa"/>
          <w:left w:w="10" w:type="dxa"/>
          <w:bottom w:w="0" w:type="dxa"/>
          <w:right w:w="10" w:type="dxa"/>
        </w:tblCellMar>
        <w:tblLook w:val="04A0"/>
      </w:tblPr>
      <w:tblGrid>
        <w:gridCol w:w="4810"/>
        <w:gridCol w:w="4811"/>
      </w:tblGrid>
      <w:tr w:rsidTr="007D4480">
        <w:tblPrEx>
          <w:tblW w:w="5000" w:type="pct"/>
          <w:tblCellMar>
            <w:top w:w="0" w:type="dxa"/>
            <w:left w:w="10" w:type="dxa"/>
            <w:bottom w:w="0" w:type="dxa"/>
            <w:right w:w="10" w:type="dxa"/>
          </w:tblCellMar>
          <w:tblLook w:val="04A0"/>
        </w:tblPrEx>
        <w:trPr>
          <w:trHeight w:val="20"/>
        </w:trPr>
        <w:tc>
          <w:tcPr>
            <w:tcW w:w="2500" w:type="pct"/>
            <w:tcBorders>
              <w:top w:val="single" w:sz="4" w:space="0" w:color="auto"/>
              <w:left w:val="single" w:sz="4" w:space="0" w:color="auto"/>
            </w:tcBorders>
            <w:shd w:val="clear" w:color="auto" w:fill="DFDFDF"/>
          </w:tcPr>
          <w:p w:rsidR="00F273DC" w:rsidRPr="00F273DC" w:rsidP="007D4480">
            <w:pPr>
              <w:widowControl/>
              <w:bidi w:val="0"/>
              <w:jc w:val="center"/>
              <w:rPr>
                <w:rFonts w:ascii="Times New Roman" w:eastAsia="Times New Roman" w:hAnsi="Times New Roman" w:cs="Times New Roman"/>
                <w:sz w:val="28"/>
                <w:szCs w:val="28"/>
              </w:rPr>
            </w:pPr>
            <w:r w:rsidRPr="00F273DC">
              <w:rPr>
                <w:rFonts w:ascii="Times New Roman" w:eastAsia="Times New Roman" w:hAnsi="Times New Roman" w:cs="Times New Roman"/>
                <w:b/>
                <w:bCs/>
                <w:sz w:val="28"/>
                <w:szCs w:val="28"/>
                <w:rtl w:val="0"/>
                <w:lang w:val="en-US"/>
              </w:rPr>
              <w:t>Interested party</w:t>
            </w:r>
          </w:p>
        </w:tc>
        <w:tc>
          <w:tcPr>
            <w:tcW w:w="2500" w:type="pct"/>
            <w:tcBorders>
              <w:top w:val="single" w:sz="4" w:space="0" w:color="auto"/>
              <w:left w:val="single" w:sz="4" w:space="0" w:color="auto"/>
              <w:right w:val="single" w:sz="4" w:space="0" w:color="auto"/>
            </w:tcBorders>
            <w:shd w:val="clear" w:color="auto" w:fill="DFDFDF"/>
            <w:vAlign w:val="bottom"/>
          </w:tcPr>
          <w:p w:rsidR="00F273DC" w:rsidRPr="00F273DC" w:rsidP="007D4480">
            <w:pPr>
              <w:widowControl/>
              <w:bidi w:val="0"/>
              <w:jc w:val="center"/>
              <w:rPr>
                <w:rFonts w:ascii="Times New Roman" w:eastAsia="Times New Roman" w:hAnsi="Times New Roman" w:cs="Times New Roman"/>
                <w:sz w:val="28"/>
                <w:szCs w:val="28"/>
              </w:rPr>
            </w:pPr>
            <w:r w:rsidRPr="00F273DC">
              <w:rPr>
                <w:rFonts w:ascii="Times New Roman" w:eastAsia="Times New Roman" w:hAnsi="Times New Roman" w:cs="Times New Roman"/>
                <w:b/>
                <w:bCs/>
                <w:sz w:val="28"/>
                <w:szCs w:val="28"/>
                <w:rtl w:val="0"/>
                <w:lang w:val="en-US"/>
              </w:rPr>
              <w:t>Grounds of the party's interes in the transaction</w:t>
            </w:r>
          </w:p>
        </w:tc>
      </w:tr>
      <w:tr w:rsidTr="007D4480">
        <w:tblPrEx>
          <w:tblW w:w="5000" w:type="pct"/>
          <w:tblCellMar>
            <w:top w:w="0" w:type="dxa"/>
            <w:left w:w="10" w:type="dxa"/>
            <w:bottom w:w="0" w:type="dxa"/>
            <w:right w:w="10" w:type="dxa"/>
          </w:tblCellMar>
          <w:tblLook w:val="04A0"/>
        </w:tblPrEx>
        <w:trPr>
          <w:trHeight w:val="20"/>
        </w:trPr>
        <w:tc>
          <w:tcPr>
            <w:tcW w:w="2500" w:type="pct"/>
            <w:tcBorders>
              <w:top w:val="single" w:sz="4" w:space="0" w:color="auto"/>
              <w:left w:val="single" w:sz="4" w:space="0" w:color="auto"/>
              <w:bottom w:val="single" w:sz="4" w:space="0" w:color="auto"/>
            </w:tcBorders>
            <w:shd w:val="clear" w:color="auto" w:fill="FFFFFF"/>
          </w:tcPr>
          <w:p w:rsidR="00F273DC" w:rsidRPr="00F273DC" w:rsidP="007D4480">
            <w:pPr>
              <w:widowControl/>
              <w:bidi w:val="0"/>
              <w:ind w:left="57" w:right="57"/>
              <w:jc w:val="both"/>
              <w:rPr>
                <w:rFonts w:ascii="Times New Roman" w:eastAsia="Times New Roman" w:hAnsi="Times New Roman" w:cs="Times New Roman"/>
                <w:sz w:val="28"/>
                <w:szCs w:val="28"/>
              </w:rPr>
            </w:pPr>
            <w:r w:rsidRPr="00F273DC">
              <w:rPr>
                <w:rFonts w:ascii="Times New Roman" w:eastAsia="Times New Roman" w:hAnsi="Times New Roman" w:cs="Times New Roman"/>
                <w:i/>
                <w:iCs/>
                <w:sz w:val="28"/>
                <w:szCs w:val="28"/>
                <w:rtl w:val="0"/>
                <w:lang w:val="en-US"/>
              </w:rPr>
              <w:t>PJSC “ROSSETI”</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bottom"/>
          </w:tcPr>
          <w:p w:rsidR="00F273DC" w:rsidRPr="00F273DC" w:rsidP="007D4480">
            <w:pPr>
              <w:widowControl/>
              <w:bidi w:val="0"/>
              <w:ind w:left="57" w:right="57"/>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is the controller of PJSC "IDGC of the South" and at the same time is a party of the trasaction</w:t>
            </w:r>
          </w:p>
        </w:tc>
      </w:tr>
    </w:tbl>
    <w:p w:rsidR="00F273DC" w:rsidRPr="00F273DC" w:rsidP="007D4480">
      <w:pPr>
        <w:widowControl/>
        <w:bidi w:val="0"/>
        <w:spacing w:before="240"/>
        <w:ind w:firstLine="709"/>
        <w:jc w:val="both"/>
        <w:rPr>
          <w:rFonts w:ascii="Times New Roman" w:eastAsia="Times New Roman" w:hAnsi="Times New Roman" w:cs="Times New Roman"/>
          <w:sz w:val="28"/>
          <w:szCs w:val="28"/>
        </w:rPr>
      </w:pPr>
      <w:r w:rsidRPr="00F273DC">
        <w:rPr>
          <w:rFonts w:ascii="Times New Roman" w:eastAsia="Times New Roman" w:hAnsi="Times New Roman" w:cs="Times New Roman"/>
          <w:sz w:val="28"/>
          <w:szCs w:val="28"/>
          <w:rtl w:val="0"/>
          <w:lang w:val="en-US"/>
        </w:rPr>
        <w:t>*The clause should be included in the text of the Contract only in case of signing later than 01.01.2018.</w:t>
      </w:r>
    </w:p>
    <w:sectPr w:rsidSect="007D4480">
      <w:pgSz w:w="11900" w:h="16840"/>
      <w:pgMar w:top="851" w:right="851" w:bottom="851"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DefaultParagraphFont"/>
    <w:link w:val="10"/>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aliases w:val="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0">
    <w:name w:val="Основной текст (2)_0"/>
    <w:basedOn w:val="Normal"/>
    <w:link w:val="2"/>
    <w:pPr>
      <w:shd w:val="clear" w:color="auto" w:fill="FFFFFF"/>
      <w:spacing w:line="317" w:lineRule="exact"/>
    </w:pPr>
    <w:rPr>
      <w:rFonts w:ascii="Times New Roman" w:eastAsia="Times New Roman" w:hAnsi="Times New Roman" w:cs="Times New Roman"/>
      <w:sz w:val="28"/>
      <w:szCs w:val="28"/>
    </w:rPr>
  </w:style>
  <w:style w:type="paragraph" w:customStyle="1" w:styleId="10">
    <w:name w:val="Заголовок №1"/>
    <w:basedOn w:val="Normal"/>
    <w:link w:val="1"/>
    <w:pPr>
      <w:shd w:val="clear" w:color="auto" w:fill="FFFFFF"/>
      <w:spacing w:line="0" w:lineRule="atLeast"/>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D9B8-E17A-4963-8ACE-231574E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2018-03-13T10:37:00Z</dcterms:created>
  <dcterms:modified xsi:type="dcterms:W3CDTF">2018-03-13T10:47:00Z</dcterms:modified>
</cp:coreProperties>
</file>